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BC" w:rsidRDefault="000A1DBC" w:rsidP="000A1DBC">
      <w:pPr>
        <w:pStyle w:val="Cm"/>
        <w:rPr>
          <w:sz w:val="20"/>
        </w:rPr>
      </w:pPr>
      <w:r>
        <w:rPr>
          <w:sz w:val="20"/>
        </w:rPr>
        <w:t>Boda község Önkormányzata Képviselőtestületének</w:t>
      </w:r>
    </w:p>
    <w:p w:rsidR="000A1DBC" w:rsidRDefault="000A1DBC" w:rsidP="000A1DBC">
      <w:pPr>
        <w:jc w:val="center"/>
        <w:rPr>
          <w:b/>
        </w:rPr>
      </w:pPr>
      <w:r>
        <w:rPr>
          <w:b/>
        </w:rPr>
        <w:t>2/2016.(II.25.) számú rendelete a személyes gondoskodást nyújtó gyermekjóléti alapellátások és a személyes gondoskodást nyújtó szociális ellátások intézményi térítési díjának megállapításáról</w:t>
      </w:r>
    </w:p>
    <w:p w:rsidR="000A1DBC" w:rsidRDefault="000A1DBC" w:rsidP="000A1DBC">
      <w:pPr>
        <w:pStyle w:val="Szvegtrzs"/>
        <w:rPr>
          <w:sz w:val="20"/>
        </w:rPr>
      </w:pPr>
    </w:p>
    <w:p w:rsidR="000A1DBC" w:rsidRDefault="000A1DBC" w:rsidP="000A1DBC">
      <w:pPr>
        <w:pStyle w:val="Szvegtrzs"/>
        <w:jc w:val="both"/>
        <w:rPr>
          <w:sz w:val="20"/>
        </w:rPr>
      </w:pPr>
      <w:r>
        <w:rPr>
          <w:sz w:val="20"/>
        </w:rPr>
        <w:t>Boda község Önkormányzatának Képviselőtestülete az</w:t>
      </w:r>
      <w:r>
        <w:t xml:space="preserve"> </w:t>
      </w:r>
      <w:r>
        <w:rPr>
          <w:sz w:val="20"/>
        </w:rPr>
        <w:t>Alaptörvény 32. cikk (2) bekezdésében, az 1997. évi XXXI. Tv. 148.§</w:t>
      </w:r>
      <w:proofErr w:type="spellStart"/>
      <w:r>
        <w:rPr>
          <w:sz w:val="20"/>
        </w:rPr>
        <w:t>-</w:t>
      </w:r>
      <w:proofErr w:type="gramStart"/>
      <w:r>
        <w:rPr>
          <w:sz w:val="20"/>
        </w:rPr>
        <w:t>a</w:t>
      </w:r>
      <w:proofErr w:type="spellEnd"/>
      <w:proofErr w:type="gramEnd"/>
      <w:r>
        <w:rPr>
          <w:sz w:val="20"/>
        </w:rPr>
        <w:t xml:space="preserve"> és a 133/1997.(VII.29.) Kormányrendelet 1-8. §</w:t>
      </w:r>
      <w:proofErr w:type="spellStart"/>
      <w:r>
        <w:rPr>
          <w:sz w:val="20"/>
        </w:rPr>
        <w:t>-ai</w:t>
      </w:r>
      <w:proofErr w:type="spellEnd"/>
      <w:r>
        <w:rPr>
          <w:sz w:val="20"/>
        </w:rPr>
        <w:t xml:space="preserve"> és 11.§</w:t>
      </w:r>
      <w:proofErr w:type="spellStart"/>
      <w:r>
        <w:rPr>
          <w:sz w:val="20"/>
        </w:rPr>
        <w:t>-</w:t>
      </w:r>
      <w:proofErr w:type="gramStart"/>
      <w:r>
        <w:rPr>
          <w:sz w:val="20"/>
        </w:rPr>
        <w:t>a</w:t>
      </w:r>
      <w:proofErr w:type="spellEnd"/>
      <w:proofErr w:type="gramEnd"/>
      <w:r>
        <w:rPr>
          <w:sz w:val="20"/>
        </w:rPr>
        <w:t xml:space="preserve"> a 29/1993.(II.17.) Kormányrendelet 9.§</w:t>
      </w:r>
      <w:proofErr w:type="spellStart"/>
      <w:r>
        <w:rPr>
          <w:sz w:val="20"/>
        </w:rPr>
        <w:t>-a</w:t>
      </w:r>
      <w:proofErr w:type="spellEnd"/>
      <w:r>
        <w:rPr>
          <w:sz w:val="20"/>
        </w:rPr>
        <w:t xml:space="preserve"> felhatalmazása alapján az alábbi rendeletet alkotja.</w:t>
      </w:r>
    </w:p>
    <w:p w:rsidR="000A1DBC" w:rsidRDefault="000A1DBC" w:rsidP="000A1DBC">
      <w:pPr>
        <w:jc w:val="both"/>
      </w:pPr>
    </w:p>
    <w:p w:rsidR="000A1DBC" w:rsidRDefault="000A1DBC" w:rsidP="000A1DBC">
      <w:pPr>
        <w:jc w:val="center"/>
        <w:rPr>
          <w:b/>
        </w:rPr>
      </w:pPr>
      <w:r>
        <w:rPr>
          <w:b/>
        </w:rPr>
        <w:t>1.§</w:t>
      </w:r>
    </w:p>
    <w:p w:rsidR="000A1DBC" w:rsidRDefault="000A1DBC" w:rsidP="000A1DBC">
      <w:pPr>
        <w:jc w:val="center"/>
        <w:rPr>
          <w:b/>
        </w:rPr>
      </w:pPr>
    </w:p>
    <w:p w:rsidR="000A1DBC" w:rsidRDefault="000A1DBC" w:rsidP="000A1DBC">
      <w:pPr>
        <w:pStyle w:val="Szvegtrzs"/>
        <w:jc w:val="both"/>
        <w:rPr>
          <w:sz w:val="20"/>
        </w:rPr>
      </w:pPr>
      <w:r>
        <w:rPr>
          <w:sz w:val="20"/>
        </w:rPr>
        <w:t xml:space="preserve">(1) E rendelet a Klebelsberg Intézményfenntartó Központ Bicsérdi Általános Iskola Tagintézmény és Szentlőrinci Kistérségi Óvoda Tagintézményben, a gyermekek napközbeni ellátása keretében biztosított étkeztetésért, valamint az intézmény által a Faluházban biztosított étkeztetésért </w:t>
      </w:r>
      <w:r>
        <w:rPr>
          <w:b/>
          <w:sz w:val="20"/>
        </w:rPr>
        <w:t>2016. április 01-i</w:t>
      </w:r>
      <w:r>
        <w:rPr>
          <w:sz w:val="20"/>
        </w:rPr>
        <w:t xml:space="preserve"> hatállyal az alábbi térítési díjakat állapítja meg:</w:t>
      </w:r>
    </w:p>
    <w:p w:rsidR="000A1DBC" w:rsidRDefault="000A1DBC" w:rsidP="000A1DBC">
      <w:pPr>
        <w:jc w:val="both"/>
      </w:pPr>
    </w:p>
    <w:p w:rsidR="000A1DBC" w:rsidRDefault="000A1DBC" w:rsidP="000A1DBC">
      <w:pPr>
        <w:jc w:val="both"/>
        <w:rPr>
          <w:b/>
          <w:szCs w:val="24"/>
        </w:rPr>
      </w:pPr>
      <w:r>
        <w:rPr>
          <w:b/>
          <w:szCs w:val="24"/>
        </w:rPr>
        <w:t xml:space="preserve">Gyermekétkeztetés: </w:t>
      </w:r>
    </w:p>
    <w:p w:rsidR="000A1DBC" w:rsidRDefault="000A1DBC" w:rsidP="000A1DBC">
      <w:pPr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Napközi (tízórai, ebéd uzsonna): </w:t>
      </w:r>
      <w:smartTag w:uri="urn:schemas-microsoft-com:office:smarttags" w:element="metricconverter">
        <w:smartTagPr>
          <w:attr w:name="ProductID" w:val="470 Ft"/>
        </w:smartTagPr>
        <w:r>
          <w:rPr>
            <w:b/>
            <w:szCs w:val="24"/>
          </w:rPr>
          <w:t>470 Ft</w:t>
        </w:r>
      </w:smartTag>
    </w:p>
    <w:p w:rsidR="000A1DBC" w:rsidRDefault="000A1DBC" w:rsidP="000A1DBC">
      <w:pPr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Menza (csak ebéd): </w:t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300 Ft"/>
        </w:smartTagPr>
        <w:r>
          <w:rPr>
            <w:b/>
            <w:szCs w:val="24"/>
          </w:rPr>
          <w:t>300 Ft</w:t>
        </w:r>
      </w:smartTag>
    </w:p>
    <w:p w:rsidR="000A1DBC" w:rsidRDefault="000A1DBC" w:rsidP="000A1DBC">
      <w:pPr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Tízórai: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108 Ft"/>
        </w:smartTagPr>
        <w:r>
          <w:rPr>
            <w:b/>
            <w:szCs w:val="24"/>
          </w:rPr>
          <w:t>108 Ft</w:t>
        </w:r>
      </w:smartTag>
    </w:p>
    <w:p w:rsidR="000A1DBC" w:rsidRDefault="000A1DBC" w:rsidP="000A1DBC">
      <w:pPr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Óvoda (tízórai, ebéd, uzsonna): </w:t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345 Ft"/>
        </w:smartTagPr>
        <w:r>
          <w:rPr>
            <w:b/>
            <w:szCs w:val="24"/>
          </w:rPr>
          <w:t>345 Ft</w:t>
        </w:r>
      </w:smartTag>
      <w:r>
        <w:rPr>
          <w:b/>
          <w:szCs w:val="24"/>
        </w:rPr>
        <w:t xml:space="preserve">. </w:t>
      </w:r>
    </w:p>
    <w:p w:rsidR="000A1DBC" w:rsidRDefault="000A1DBC" w:rsidP="000A1DBC">
      <w:pPr>
        <w:jc w:val="both"/>
      </w:pPr>
    </w:p>
    <w:p w:rsidR="000A1DBC" w:rsidRDefault="000A1DBC" w:rsidP="000A1DBC">
      <w:pPr>
        <w:jc w:val="both"/>
      </w:pPr>
      <w:r>
        <w:t xml:space="preserve">(2) A térítési díj összege gyermekélelmezésben a nyersanyagnorma </w:t>
      </w:r>
      <w:proofErr w:type="spellStart"/>
      <w:r>
        <w:t>ÁFÁ-val</w:t>
      </w:r>
      <w:proofErr w:type="spellEnd"/>
      <w:r>
        <w:t xml:space="preserve"> megemelt összege.</w:t>
      </w:r>
    </w:p>
    <w:p w:rsidR="000A1DBC" w:rsidRDefault="000A1DBC" w:rsidP="000A1DBC">
      <w:pPr>
        <w:jc w:val="both"/>
      </w:pPr>
    </w:p>
    <w:p w:rsidR="000A1DBC" w:rsidRDefault="000A1DBC" w:rsidP="000A1DBC">
      <w:pPr>
        <w:jc w:val="center"/>
        <w:rPr>
          <w:b/>
        </w:rPr>
      </w:pPr>
      <w:r>
        <w:rPr>
          <w:b/>
        </w:rPr>
        <w:t>2.§</w:t>
      </w:r>
    </w:p>
    <w:p w:rsidR="000A1DBC" w:rsidRDefault="000A1DBC" w:rsidP="000A1DBC">
      <w:pPr>
        <w:jc w:val="center"/>
        <w:rPr>
          <w:b/>
        </w:rPr>
      </w:pPr>
    </w:p>
    <w:p w:rsidR="000A1DBC" w:rsidRDefault="000A1DBC" w:rsidP="000A1DBC">
      <w:pPr>
        <w:pStyle w:val="Cmsor1"/>
        <w:jc w:val="both"/>
        <w:rPr>
          <w:sz w:val="20"/>
        </w:rPr>
      </w:pPr>
      <w:r>
        <w:rPr>
          <w:sz w:val="20"/>
        </w:rPr>
        <w:t xml:space="preserve">(1) A gyermekétkeztetésnek nem minősülő étkeztetés térítési díja: </w:t>
      </w:r>
    </w:p>
    <w:p w:rsidR="000A1DBC" w:rsidRDefault="000A1DBC" w:rsidP="000A1DBC">
      <w:pPr>
        <w:jc w:val="both"/>
      </w:pPr>
    </w:p>
    <w:p w:rsidR="000A1DBC" w:rsidRDefault="000A1DBC" w:rsidP="000A1DBC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>Nyugdíjas étkezés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622 Ft"/>
        </w:smartTagPr>
        <w:r>
          <w:rPr>
            <w:b/>
            <w:szCs w:val="24"/>
          </w:rPr>
          <w:t>622 Ft</w:t>
        </w:r>
      </w:smartTag>
    </w:p>
    <w:p w:rsidR="000A1DBC" w:rsidRDefault="000A1DBC" w:rsidP="000A1DBC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>Szociális étkeztetés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310 Ft"/>
        </w:smartTagPr>
        <w:r>
          <w:rPr>
            <w:b/>
            <w:szCs w:val="24"/>
          </w:rPr>
          <w:t>310 Ft</w:t>
        </w:r>
      </w:smartTag>
    </w:p>
    <w:p w:rsidR="000A1DBC" w:rsidRDefault="000A1DBC" w:rsidP="000A1DBC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>Alkalmazotti étkezés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630 Ft"/>
        </w:smartTagPr>
        <w:r>
          <w:rPr>
            <w:b/>
            <w:szCs w:val="24"/>
          </w:rPr>
          <w:t>630 Ft</w:t>
        </w:r>
      </w:smartTag>
    </w:p>
    <w:p w:rsidR="000A1DBC" w:rsidRDefault="000A1DBC" w:rsidP="000A1DBC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>Külsős ebéd</w:t>
      </w:r>
      <w:proofErr w:type="gramStart"/>
      <w:r>
        <w:rPr>
          <w:b/>
          <w:szCs w:val="24"/>
        </w:rPr>
        <w:t xml:space="preserve">: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650 Ft"/>
        </w:smartTagPr>
        <w:r>
          <w:rPr>
            <w:b/>
            <w:szCs w:val="24"/>
          </w:rPr>
          <w:t>650</w:t>
        </w:r>
        <w:proofErr w:type="gramEnd"/>
        <w:r>
          <w:rPr>
            <w:b/>
            <w:szCs w:val="24"/>
          </w:rPr>
          <w:t xml:space="preserve"> Ft</w:t>
        </w:r>
      </w:smartTag>
    </w:p>
    <w:p w:rsidR="000A1DBC" w:rsidRDefault="000A1DBC" w:rsidP="000A1DBC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 xml:space="preserve">Vendég ebéd: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smartTag w:uri="urn:schemas-microsoft-com:office:smarttags" w:element="metricconverter">
        <w:smartTagPr>
          <w:attr w:name="ProductID" w:val="785 Ft"/>
        </w:smartTagPr>
        <w:r>
          <w:rPr>
            <w:b/>
            <w:szCs w:val="24"/>
          </w:rPr>
          <w:t>785 Ft</w:t>
        </w:r>
      </w:smartTag>
    </w:p>
    <w:p w:rsidR="000A1DBC" w:rsidRDefault="000A1DBC" w:rsidP="000A1DBC">
      <w:pPr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 xml:space="preserve">Vendégétkezés-ünnepi </w:t>
      </w:r>
      <w:proofErr w:type="gramStart"/>
      <w:r>
        <w:rPr>
          <w:b/>
          <w:szCs w:val="24"/>
        </w:rPr>
        <w:t>menü</w:t>
      </w:r>
      <w:r>
        <w:rPr>
          <w:b/>
          <w:szCs w:val="24"/>
        </w:rPr>
        <w:tab/>
        <w:t xml:space="preserve">           </w:t>
      </w:r>
      <w:smartTag w:uri="urn:schemas-microsoft-com:office:smarttags" w:element="metricconverter">
        <w:smartTagPr>
          <w:attr w:name="ProductID" w:val="3.000 Ft"/>
        </w:smartTagPr>
        <w:r>
          <w:rPr>
            <w:b/>
            <w:szCs w:val="24"/>
          </w:rPr>
          <w:t>3</w:t>
        </w:r>
        <w:proofErr w:type="gramEnd"/>
        <w:r>
          <w:rPr>
            <w:b/>
            <w:szCs w:val="24"/>
          </w:rPr>
          <w:t>.000 Ft</w:t>
        </w:r>
      </w:smartTag>
    </w:p>
    <w:p w:rsidR="000A1DBC" w:rsidRDefault="000A1DBC" w:rsidP="000A1DBC">
      <w:pPr>
        <w:jc w:val="both"/>
      </w:pPr>
    </w:p>
    <w:p w:rsidR="000A1DBC" w:rsidRDefault="000A1DBC" w:rsidP="000A1DBC">
      <w:pPr>
        <w:jc w:val="both"/>
      </w:pPr>
      <w:r>
        <w:t xml:space="preserve">(2) A térítési díj összege egyedi menü és megrendelés alapján nyersanyagnorma + 120%-os nyersanyagdíj rezsiköltségként + </w:t>
      </w:r>
      <w:proofErr w:type="spellStart"/>
      <w:r>
        <w:t>ÁFA-val</w:t>
      </w:r>
      <w:proofErr w:type="spellEnd"/>
      <w:r>
        <w:t xml:space="preserve"> megemelt összege.</w:t>
      </w:r>
    </w:p>
    <w:p w:rsidR="000A1DBC" w:rsidRDefault="000A1DBC" w:rsidP="000A1DBC">
      <w:pPr>
        <w:jc w:val="both"/>
      </w:pPr>
    </w:p>
    <w:p w:rsidR="000A1DBC" w:rsidRDefault="000A1DBC" w:rsidP="000A1DBC">
      <w:pPr>
        <w:jc w:val="center"/>
        <w:rPr>
          <w:b/>
        </w:rPr>
      </w:pPr>
      <w:r>
        <w:rPr>
          <w:b/>
        </w:rPr>
        <w:t>3.§</w:t>
      </w:r>
    </w:p>
    <w:p w:rsidR="000A1DBC" w:rsidRDefault="000A1DBC" w:rsidP="000A1DBC">
      <w:pPr>
        <w:jc w:val="center"/>
      </w:pPr>
    </w:p>
    <w:p w:rsidR="000A1DBC" w:rsidRDefault="000A1DBC" w:rsidP="000A1DBC">
      <w:pPr>
        <w:pStyle w:val="Cmsor1"/>
        <w:jc w:val="both"/>
        <w:rPr>
          <w:sz w:val="20"/>
        </w:rPr>
      </w:pPr>
      <w:r>
        <w:rPr>
          <w:sz w:val="20"/>
        </w:rPr>
        <w:t xml:space="preserve">(1) Ez a rendelet kihirdetése napján lép hatályba, rendelkezéseit 2016. április 01. utáni térítési díjak megfizetésénél kell alkalmazni. </w:t>
      </w:r>
    </w:p>
    <w:p w:rsidR="000A1DBC" w:rsidRDefault="000A1DBC" w:rsidP="000A1DBC"/>
    <w:p w:rsidR="000A1DBC" w:rsidRDefault="000A1DBC" w:rsidP="000A1DBC">
      <w:pPr>
        <w:pStyle w:val="Szvegtrzs"/>
        <w:ind w:firstLine="708"/>
        <w:jc w:val="both"/>
        <w:rPr>
          <w:b/>
          <w:sz w:val="20"/>
        </w:rPr>
      </w:pPr>
      <w:r>
        <w:rPr>
          <w:b/>
          <w:sz w:val="20"/>
        </w:rPr>
        <w:t xml:space="preserve">Kovács </w:t>
      </w:r>
      <w:proofErr w:type="gramStart"/>
      <w:r>
        <w:rPr>
          <w:b/>
          <w:sz w:val="20"/>
        </w:rPr>
        <w:t>Győző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Papp</w:t>
      </w:r>
      <w:proofErr w:type="gramEnd"/>
      <w:r>
        <w:rPr>
          <w:b/>
          <w:sz w:val="20"/>
        </w:rPr>
        <w:t xml:space="preserve"> Gizella</w:t>
      </w:r>
    </w:p>
    <w:p w:rsidR="000A1DBC" w:rsidRDefault="000A1DBC" w:rsidP="000A1DBC">
      <w:pPr>
        <w:ind w:firstLine="708"/>
        <w:jc w:val="both"/>
        <w:rPr>
          <w:b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kirendeltség vezető</w:t>
      </w:r>
    </w:p>
    <w:p w:rsidR="000A1DBC" w:rsidRDefault="000A1DBC" w:rsidP="000A1DBC">
      <w:pPr>
        <w:jc w:val="both"/>
        <w:rPr>
          <w:b/>
        </w:rPr>
      </w:pPr>
    </w:p>
    <w:p w:rsidR="000A1DBC" w:rsidRDefault="000A1DBC" w:rsidP="000A1DBC">
      <w:pPr>
        <w:jc w:val="both"/>
      </w:pPr>
    </w:p>
    <w:p w:rsidR="000A1DBC" w:rsidRDefault="000A1DBC" w:rsidP="000A1DBC">
      <w:pPr>
        <w:jc w:val="both"/>
      </w:pPr>
      <w:r>
        <w:rPr>
          <w:b/>
        </w:rPr>
        <w:t>Záradék:</w:t>
      </w:r>
      <w:r>
        <w:t xml:space="preserve"> Jelen rendeletet a Képviselőtestület 2016. február 25-én megtartott ülésén fogadta el, kihirdetésre került: 2016. február 26</w:t>
      </w:r>
    </w:p>
    <w:p w:rsidR="000A1DBC" w:rsidRDefault="000A1DBC" w:rsidP="000A1DBC">
      <w:pPr>
        <w:jc w:val="both"/>
      </w:pPr>
    </w:p>
    <w:p w:rsidR="000A1DBC" w:rsidRDefault="000A1DBC" w:rsidP="000A1DBC">
      <w:pPr>
        <w:jc w:val="both"/>
      </w:pPr>
    </w:p>
    <w:p w:rsidR="000A1DBC" w:rsidRDefault="000A1DBC" w:rsidP="000A1DBC"/>
    <w:p w:rsidR="000A1DBC" w:rsidRDefault="000A1DBC" w:rsidP="000A1D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Magdó Szilárd</w:t>
      </w:r>
    </w:p>
    <w:p w:rsidR="000A1DBC" w:rsidRDefault="000A1DBC" w:rsidP="000A1DB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jegyző</w:t>
      </w:r>
      <w:proofErr w:type="gramEnd"/>
    </w:p>
    <w:p w:rsidR="00B263A7" w:rsidRDefault="00B263A7" w:rsidP="00B263A7">
      <w:pPr>
        <w:rPr>
          <w:sz w:val="29"/>
          <w:szCs w:val="29"/>
        </w:rPr>
      </w:pPr>
    </w:p>
    <w:sectPr w:rsidR="00B263A7" w:rsidSect="00AA2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EF" w:rsidRDefault="00A31CEF" w:rsidP="00367B12">
      <w:r>
        <w:separator/>
      </w:r>
    </w:p>
  </w:endnote>
  <w:endnote w:type="continuationSeparator" w:id="0">
    <w:p w:rsidR="00A31CEF" w:rsidRDefault="00A31CEF" w:rsidP="0036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2" w:rsidRDefault="00367B1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2" w:rsidRDefault="00367B1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2" w:rsidRDefault="00367B1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EF" w:rsidRDefault="00A31CEF" w:rsidP="00367B12">
      <w:r>
        <w:separator/>
      </w:r>
    </w:p>
  </w:footnote>
  <w:footnote w:type="continuationSeparator" w:id="0">
    <w:p w:rsidR="00A31CEF" w:rsidRDefault="00A31CEF" w:rsidP="0036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2" w:rsidRDefault="00367B1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2" w:rsidRDefault="00367B1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2" w:rsidRDefault="00367B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654A"/>
    <w:multiLevelType w:val="hybridMultilevel"/>
    <w:tmpl w:val="BDAE5FE4"/>
    <w:lvl w:ilvl="0" w:tplc="25929F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46B7C"/>
    <w:multiLevelType w:val="hybridMultilevel"/>
    <w:tmpl w:val="41C47134"/>
    <w:lvl w:ilvl="0" w:tplc="5A4A1F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263A7"/>
    <w:rsid w:val="000313B6"/>
    <w:rsid w:val="000602C8"/>
    <w:rsid w:val="000A1DBC"/>
    <w:rsid w:val="00237E20"/>
    <w:rsid w:val="00367B12"/>
    <w:rsid w:val="003B06B0"/>
    <w:rsid w:val="003C71FF"/>
    <w:rsid w:val="003F3674"/>
    <w:rsid w:val="00724E87"/>
    <w:rsid w:val="007D2DC0"/>
    <w:rsid w:val="00A31CEF"/>
    <w:rsid w:val="00AA2E56"/>
    <w:rsid w:val="00B263A7"/>
    <w:rsid w:val="00B40A3F"/>
    <w:rsid w:val="00FB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DBC"/>
  </w:style>
  <w:style w:type="paragraph" w:styleId="Cmsor1">
    <w:name w:val="heading 1"/>
    <w:basedOn w:val="Norml"/>
    <w:next w:val="Norml"/>
    <w:link w:val="Cmsor1Char"/>
    <w:qFormat/>
    <w:rsid w:val="003B06B0"/>
    <w:pPr>
      <w:keepNext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3B0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B06B0"/>
    <w:rPr>
      <w:sz w:val="28"/>
      <w:szCs w:val="24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rsid w:val="003B06B0"/>
    <w:rPr>
      <w:rFonts w:ascii="Arial" w:hAnsi="Arial" w:cs="Arial"/>
      <w:b/>
      <w:bCs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B263A7"/>
    <w:rPr>
      <w:color w:val="0000FF"/>
      <w:u w:val="single"/>
    </w:rPr>
  </w:style>
  <w:style w:type="paragraph" w:styleId="Cm">
    <w:name w:val="Title"/>
    <w:basedOn w:val="Norml"/>
    <w:link w:val="CmChar"/>
    <w:qFormat/>
    <w:rsid w:val="000A1DBC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0A1DBC"/>
    <w:rPr>
      <w:b/>
      <w:sz w:val="24"/>
    </w:rPr>
  </w:style>
  <w:style w:type="paragraph" w:styleId="Szvegtrzs">
    <w:name w:val="Body Text"/>
    <w:basedOn w:val="Norml"/>
    <w:link w:val="SzvegtrzsChar"/>
    <w:semiHidden/>
    <w:unhideWhenUsed/>
    <w:rsid w:val="000A1DBC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0A1DBC"/>
    <w:rPr>
      <w:sz w:val="24"/>
    </w:rPr>
  </w:style>
  <w:style w:type="paragraph" w:styleId="lfej">
    <w:name w:val="header"/>
    <w:basedOn w:val="Norml"/>
    <w:link w:val="lfejChar"/>
    <w:uiPriority w:val="99"/>
    <w:semiHidden/>
    <w:unhideWhenUsed/>
    <w:rsid w:val="00367B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7B12"/>
  </w:style>
  <w:style w:type="paragraph" w:styleId="llb">
    <w:name w:val="footer"/>
    <w:basedOn w:val="Norml"/>
    <w:link w:val="llbChar"/>
    <w:uiPriority w:val="99"/>
    <w:semiHidden/>
    <w:unhideWhenUsed/>
    <w:rsid w:val="00367B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67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7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1693</Characters>
  <Application>Microsoft Office Word</Application>
  <DocSecurity>0</DocSecurity>
  <Lines>14</Lines>
  <Paragraphs>3</Paragraphs>
  <ScaleCrop>false</ScaleCrop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2017-01-09T16:54:00Z</dcterms:created>
  <dcterms:modified xsi:type="dcterms:W3CDTF">2017-01-09T16:54:00Z</dcterms:modified>
</cp:coreProperties>
</file>